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A" w:rsidRDefault="0022640A" w:rsidP="0022640A">
      <w:pPr>
        <w:rPr>
          <w:rFonts w:ascii="Arial" w:hAnsi="Arial" w:cs="Arial"/>
          <w:sz w:val="20"/>
          <w:szCs w:val="20"/>
        </w:rPr>
      </w:pPr>
    </w:p>
    <w:tbl>
      <w:tblPr>
        <w:tblW w:w="17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4"/>
        <w:gridCol w:w="1412"/>
        <w:gridCol w:w="284"/>
        <w:gridCol w:w="1984"/>
        <w:gridCol w:w="1560"/>
        <w:gridCol w:w="1701"/>
        <w:gridCol w:w="851"/>
        <w:gridCol w:w="1559"/>
        <w:gridCol w:w="1276"/>
        <w:gridCol w:w="708"/>
        <w:gridCol w:w="1134"/>
        <w:gridCol w:w="426"/>
        <w:gridCol w:w="338"/>
        <w:gridCol w:w="1220"/>
        <w:gridCol w:w="1417"/>
        <w:gridCol w:w="25"/>
      </w:tblGrid>
      <w:tr w:rsidR="00BC46D4" w:rsidRPr="003F563F" w:rsidTr="003B0315">
        <w:trPr>
          <w:trHeight w:val="28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654B08" w:rsidRDefault="00D91020" w:rsidP="003B0315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7.15pt;margin-top:2.5pt;width:55.35pt;height:60pt;z-index:251659776">
                  <v:imagedata r:id="rId7" o:title=""/>
                </v:shape>
                <o:OLEObject Type="Embed" ProgID="MSPhotoEd.3" ShapeID="_x0000_s1031" DrawAspect="Content" ObjectID="_1496496809" r:id="rId8"/>
              </w:pict>
            </w:r>
          </w:p>
          <w:p w:rsidR="00BC46D4" w:rsidRDefault="00BC46D4" w:rsidP="003B0315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3F563F" w:rsidRDefault="00BC46D4" w:rsidP="003B03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BC46D4" w:rsidRPr="00B61E3E" w:rsidTr="003B0315">
        <w:trPr>
          <w:trHeight w:val="10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537E6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BC46D4" w:rsidRPr="00B61E3E" w:rsidRDefault="00BC46D4" w:rsidP="003B0315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6D4" w:rsidRPr="00186FB4" w:rsidTr="003B0315">
        <w:trPr>
          <w:trHeight w:val="496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Default="00BC46D4" w:rsidP="003B0315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C46D4" w:rsidRPr="00B154A0" w:rsidRDefault="00BC46D4" w:rsidP="003B03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BC46D4" w:rsidRPr="008C3909" w:rsidTr="003B0315">
        <w:trPr>
          <w:trHeight w:val="316"/>
        </w:trPr>
        <w:tc>
          <w:tcPr>
            <w:tcW w:w="17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8C3909" w:rsidRDefault="00BC46D4" w:rsidP="003B031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BC46D4" w:rsidRPr="00D27A4A" w:rsidTr="003B0315">
        <w:trPr>
          <w:gridAfter w:val="1"/>
          <w:wAfter w:w="25" w:type="dxa"/>
          <w:trHeight w:val="189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CÁLCULO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>
              <w:rPr>
                <w:rFonts w:ascii="Arial" w:hAnsi="Arial" w:cs="Arial"/>
                <w:b/>
                <w:bCs/>
              </w:rPr>
              <w:t xml:space="preserve">  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A46FAA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D27A4A" w:rsidRDefault="00D22C56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BC46D4" w:rsidRPr="00D27A4A" w:rsidTr="003B0315">
        <w:trPr>
          <w:trHeight w:val="277"/>
        </w:trPr>
        <w:tc>
          <w:tcPr>
            <w:tcW w:w="17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1B7" w:rsidRDefault="00BC46D4" w:rsidP="003B0315">
            <w:pPr>
              <w:rPr>
                <w:rFonts w:ascii="Arial" w:hAnsi="Arial" w:cs="Arial"/>
                <w:b/>
                <w:bCs/>
                <w:sz w:val="18"/>
              </w:rPr>
            </w:pPr>
            <w:r w:rsidRPr="005A31B7">
              <w:rPr>
                <w:rFonts w:ascii="Arial" w:hAnsi="Arial" w:cs="Arial"/>
                <w:b/>
                <w:bCs/>
                <w:sz w:val="18"/>
              </w:rPr>
              <w:t>ESTÁNDARES: 1. Justifico resultados obtenidos mediante procesos de aproximación sucesiva, rangos de variación y limites en situaciones de medición</w:t>
            </w:r>
          </w:p>
        </w:tc>
      </w:tr>
      <w:tr w:rsidR="00BC46D4" w:rsidRPr="00D27A4A" w:rsidTr="003B0315">
        <w:trPr>
          <w:trHeight w:val="316"/>
        </w:trPr>
        <w:tc>
          <w:tcPr>
            <w:tcW w:w="17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1B7" w:rsidRDefault="00BC46D4" w:rsidP="003B0315">
            <w:pPr>
              <w:rPr>
                <w:rFonts w:ascii="Arial" w:hAnsi="Arial" w:cs="Arial"/>
                <w:b/>
                <w:bCs/>
                <w:sz w:val="18"/>
              </w:rPr>
            </w:pPr>
            <w:r w:rsidRPr="005A31B7">
              <w:rPr>
                <w:rFonts w:ascii="Arial" w:hAnsi="Arial" w:cs="Arial"/>
                <w:b/>
                <w:bCs/>
                <w:sz w:val="18"/>
              </w:rPr>
              <w:t xml:space="preserve">2. Utilizo las técnicas de aproximación en procesos infinitos numéricos </w:t>
            </w:r>
          </w:p>
        </w:tc>
      </w:tr>
      <w:tr w:rsidR="00BC46D4" w:rsidRPr="00D27A4A" w:rsidTr="003B0315">
        <w:trPr>
          <w:trHeight w:val="316"/>
        </w:trPr>
        <w:tc>
          <w:tcPr>
            <w:tcW w:w="17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1B7" w:rsidRDefault="00BC46D4" w:rsidP="00EA58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1B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A31B7">
              <w:rPr>
                <w:rFonts w:ascii="Arial" w:hAnsi="Arial" w:cs="Arial"/>
                <w:b/>
                <w:bCs/>
                <w:sz w:val="18"/>
                <w:szCs w:val="18"/>
              </w:rPr>
              <w:t>META DE CALIDAD: QUE EL 89,</w:t>
            </w:r>
            <w:r w:rsidR="00EA58B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5A31B7">
              <w:rPr>
                <w:rFonts w:ascii="Arial" w:hAnsi="Arial" w:cs="Arial"/>
                <w:b/>
                <w:bCs/>
                <w:sz w:val="18"/>
                <w:szCs w:val="18"/>
              </w:rPr>
              <w:t>% DE LOS ESTUDIANTES ALCANCEN LOS LOGROS PROGRAMADOS AL  FINALIZAR EL PERIODO</w:t>
            </w:r>
          </w:p>
        </w:tc>
      </w:tr>
      <w:tr w:rsidR="00BC46D4" w:rsidTr="00853491">
        <w:trPr>
          <w:cantSplit/>
          <w:trHeight w:val="4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5A31B7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="00BC46D4">
              <w:rPr>
                <w:rFonts w:ascii="Arial" w:hAnsi="Arial" w:cs="Arial"/>
                <w:b/>
                <w:bCs/>
                <w:sz w:val="14"/>
                <w:szCs w:val="14"/>
              </w:rPr>
              <w:t>stándar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BC46D4" w:rsidTr="00853491">
        <w:trPr>
          <w:cantSplit/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6DB0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487E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2B2BC1" w:rsidRDefault="00BC46D4" w:rsidP="003B03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4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46D4" w:rsidRPr="00D27A4A" w:rsidTr="00853491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8561F3">
              <w:rPr>
                <w:rFonts w:ascii="Arial" w:hAnsi="Arial" w:cs="Arial"/>
                <w:sz w:val="18"/>
                <w:szCs w:val="20"/>
                <w:u w:val="single"/>
              </w:rPr>
              <w:t>Sucesiones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Concepto de sucesión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Término – enésimo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Clasificación de las sucesiones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Progresión aritmética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Progresión geométrica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Sucesiones: crecientes, decrecientes, convergentes, divergentes, oscilantes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  <w:u w:val="single"/>
              </w:rPr>
              <w:t>Limites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Concepto de límite de una función en un punto y propiedades Cálculo de límites (aplicando propiedades) Limites indeterminados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Limites infinitos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Límites al infinito</w:t>
            </w:r>
          </w:p>
          <w:p w:rsidR="00BC46D4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Limites trigonométricos</w:t>
            </w:r>
          </w:p>
          <w:p w:rsidR="005A3019" w:rsidRDefault="005A3019" w:rsidP="005A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lectura:</w:t>
            </w:r>
            <w:r w:rsidR="005A31B7">
              <w:rPr>
                <w:rFonts w:ascii="Arial" w:hAnsi="Arial" w:cs="Arial"/>
                <w:sz w:val="20"/>
                <w:szCs w:val="20"/>
              </w:rPr>
              <w:t xml:space="preserve"> “LOS FÁRMACOS”</w:t>
            </w:r>
          </w:p>
          <w:p w:rsidR="005A3019" w:rsidRPr="008561F3" w:rsidRDefault="005A31B7" w:rsidP="003B031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Conceptos de  matemáticas financieras</w:t>
            </w:r>
            <w:r>
              <w:rPr>
                <w:rFonts w:ascii="Arial" w:hAnsi="Arial" w:cs="Arial"/>
                <w:sz w:val="18"/>
                <w:szCs w:val="20"/>
              </w:rPr>
              <w:t xml:space="preserve">:( </w:t>
            </w:r>
            <w:r w:rsidRPr="005A31B7">
              <w:rPr>
                <w:rFonts w:ascii="Arial" w:hAnsi="Arial" w:cs="Arial"/>
                <w:sz w:val="18"/>
                <w:szCs w:val="20"/>
              </w:rPr>
              <w:t>impuesto, tipo de impuesto, emprendedor, emprendimiento, relación costo-beneficio,)</w:t>
            </w:r>
          </w:p>
          <w:p w:rsidR="00BC46D4" w:rsidRPr="00B54242" w:rsidRDefault="00BC46D4" w:rsidP="00BC4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MARCHA EVALUATIVA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Dada una sucesión encontrar el término enésimo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Diferenciar sucesiones aritméticas y geométricas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Hallar la suma de los n-términos de una sucesión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Aplicar los conceptos vistos sobre sucesiones en la solución de problemas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Elabora gráficas para deducir y calcular límites de una función alrededor de un punto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Aplica las propiedades de límites para encontrar el límite de una función 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Resuelve problemas aplicando las propiedades de los límites.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entre sucesiones geométricas y aritméticas encontrando el término n-ésimo.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Resuelve problemas de aplicación de problemas sobre sucesiones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</w:t>
            </w:r>
            <w:r w:rsidR="002F6189">
              <w:rPr>
                <w:rFonts w:ascii="Arial" w:hAnsi="Arial" w:cs="Arial"/>
                <w:sz w:val="20"/>
                <w:szCs w:val="20"/>
              </w:rPr>
              <w:t xml:space="preserve">a el concepto de limite en la </w:t>
            </w:r>
            <w:r w:rsidR="005A31B7">
              <w:rPr>
                <w:rFonts w:ascii="Arial" w:hAnsi="Arial" w:cs="Arial"/>
                <w:sz w:val="20"/>
                <w:szCs w:val="20"/>
              </w:rPr>
              <w:t>solución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problemas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Resuelve </w:t>
            </w:r>
            <w:r w:rsidR="002F6189">
              <w:rPr>
                <w:rFonts w:ascii="Arial" w:hAnsi="Arial" w:cs="Arial"/>
                <w:sz w:val="20"/>
                <w:szCs w:val="20"/>
              </w:rPr>
              <w:t>límite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aplicando propiedades vistos.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>: lectura por periodo en el fortalecimiento de valores. Lectura: en que se aplica y para qué sirven los conceptos matemáticos.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Encuentra el término n-ésimo y suma de una sucesión aritmética y geométrica.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cuando una sucesión es creciente, decreciente, oscilante, convergente, divergente, constante.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 gráficamente una sucesión.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 límites a partir de la noción intuitiva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 límites de funciones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polinómicos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racionales aplicando propiedades. 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 de mejoramiento: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profundización.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 talleres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</w:tbl>
    <w:p w:rsidR="00BC46D4" w:rsidRDefault="00BC46D4" w:rsidP="00BC46D4">
      <w:pPr>
        <w:rPr>
          <w:rFonts w:ascii="Arial" w:hAnsi="Arial" w:cs="Arial"/>
          <w:sz w:val="20"/>
          <w:szCs w:val="20"/>
        </w:rPr>
      </w:pPr>
    </w:p>
    <w:p w:rsidR="00BC46D4" w:rsidRDefault="00BC46D4" w:rsidP="00BC4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TIPOS DE EVALUACIÓN. </w:t>
      </w:r>
      <w:r w:rsidRPr="007974DE">
        <w:rPr>
          <w:rFonts w:ascii="Arial" w:hAnsi="Arial" w:cs="Arial"/>
          <w:b/>
          <w:sz w:val="20"/>
          <w:szCs w:val="20"/>
        </w:rPr>
        <w:t>EVALUCIÓN PERSONAL</w:t>
      </w:r>
      <w:r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>
        <w:rPr>
          <w:rFonts w:ascii="Arial" w:hAnsi="Arial" w:cs="Arial"/>
          <w:sz w:val="20"/>
          <w:szCs w:val="20"/>
        </w:rPr>
        <w:t>:30</w:t>
      </w:r>
      <w:proofErr w:type="gramEnd"/>
      <w:r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Pr="007974DE">
        <w:rPr>
          <w:rFonts w:ascii="Arial" w:hAnsi="Arial" w:cs="Arial"/>
          <w:b/>
          <w:sz w:val="20"/>
          <w:szCs w:val="20"/>
        </w:rPr>
        <w:t>MARCHA EVALUATIVA</w:t>
      </w:r>
      <w:r>
        <w:rPr>
          <w:rFonts w:ascii="Arial" w:hAnsi="Arial" w:cs="Arial"/>
          <w:sz w:val="20"/>
          <w:szCs w:val="20"/>
        </w:rPr>
        <w:t xml:space="preserve"> 30%</w:t>
      </w:r>
    </w:p>
    <w:p w:rsidR="00BC46D4" w:rsidRDefault="00BC46D4" w:rsidP="00BC46D4">
      <w:pPr>
        <w:rPr>
          <w:rFonts w:ascii="Arial" w:hAnsi="Arial" w:cs="Arial"/>
        </w:rPr>
      </w:pPr>
      <w:bookmarkStart w:id="0" w:name="_GoBack"/>
      <w:bookmarkEnd w:id="0"/>
    </w:p>
    <w:sectPr w:rsidR="00BC46D4" w:rsidSect="00E72190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F8D"/>
    <w:multiLevelType w:val="hybridMultilevel"/>
    <w:tmpl w:val="3B4646F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7"/>
    <w:rsid w:val="00070C47"/>
    <w:rsid w:val="000B2F2B"/>
    <w:rsid w:val="000E1F20"/>
    <w:rsid w:val="000E2CCB"/>
    <w:rsid w:val="00154444"/>
    <w:rsid w:val="001B3E62"/>
    <w:rsid w:val="001D311C"/>
    <w:rsid w:val="001F5AD8"/>
    <w:rsid w:val="00221100"/>
    <w:rsid w:val="0022640A"/>
    <w:rsid w:val="00247CDC"/>
    <w:rsid w:val="00291710"/>
    <w:rsid w:val="002B2BC1"/>
    <w:rsid w:val="002D6612"/>
    <w:rsid w:val="002F6189"/>
    <w:rsid w:val="003051DC"/>
    <w:rsid w:val="00340E3C"/>
    <w:rsid w:val="00370D8D"/>
    <w:rsid w:val="00381734"/>
    <w:rsid w:val="003872C5"/>
    <w:rsid w:val="003B6981"/>
    <w:rsid w:val="003C107D"/>
    <w:rsid w:val="003C2B39"/>
    <w:rsid w:val="004016F0"/>
    <w:rsid w:val="00402F3F"/>
    <w:rsid w:val="00417745"/>
    <w:rsid w:val="00425952"/>
    <w:rsid w:val="00464A73"/>
    <w:rsid w:val="004B03BB"/>
    <w:rsid w:val="005A29DD"/>
    <w:rsid w:val="005A3019"/>
    <w:rsid w:val="005A31B7"/>
    <w:rsid w:val="005E6070"/>
    <w:rsid w:val="00636486"/>
    <w:rsid w:val="00697806"/>
    <w:rsid w:val="006C43A3"/>
    <w:rsid w:val="00702C98"/>
    <w:rsid w:val="00726551"/>
    <w:rsid w:val="00730BD5"/>
    <w:rsid w:val="007429C6"/>
    <w:rsid w:val="00750A0B"/>
    <w:rsid w:val="007651A1"/>
    <w:rsid w:val="007A0A51"/>
    <w:rsid w:val="007B492E"/>
    <w:rsid w:val="007B6259"/>
    <w:rsid w:val="0081740A"/>
    <w:rsid w:val="00831319"/>
    <w:rsid w:val="00853491"/>
    <w:rsid w:val="008619FC"/>
    <w:rsid w:val="0086576D"/>
    <w:rsid w:val="008921E7"/>
    <w:rsid w:val="008A1D7E"/>
    <w:rsid w:val="008B2EC1"/>
    <w:rsid w:val="008C1A74"/>
    <w:rsid w:val="00901A4C"/>
    <w:rsid w:val="009343BB"/>
    <w:rsid w:val="00985DE0"/>
    <w:rsid w:val="009A2EF3"/>
    <w:rsid w:val="009B396F"/>
    <w:rsid w:val="009D5575"/>
    <w:rsid w:val="009E7648"/>
    <w:rsid w:val="00A15121"/>
    <w:rsid w:val="00A34888"/>
    <w:rsid w:val="00A43D64"/>
    <w:rsid w:val="00A50828"/>
    <w:rsid w:val="00A927BA"/>
    <w:rsid w:val="00AB4CBB"/>
    <w:rsid w:val="00AB6721"/>
    <w:rsid w:val="00AC69CC"/>
    <w:rsid w:val="00B1487E"/>
    <w:rsid w:val="00B154A0"/>
    <w:rsid w:val="00B16DB0"/>
    <w:rsid w:val="00B1759F"/>
    <w:rsid w:val="00B42CBB"/>
    <w:rsid w:val="00B50AE7"/>
    <w:rsid w:val="00B55E61"/>
    <w:rsid w:val="00B82716"/>
    <w:rsid w:val="00B873FA"/>
    <w:rsid w:val="00BA557D"/>
    <w:rsid w:val="00BB7E1A"/>
    <w:rsid w:val="00BC46D4"/>
    <w:rsid w:val="00BF1341"/>
    <w:rsid w:val="00BF24C3"/>
    <w:rsid w:val="00C0123A"/>
    <w:rsid w:val="00C040A1"/>
    <w:rsid w:val="00C04BF6"/>
    <w:rsid w:val="00C10190"/>
    <w:rsid w:val="00C44A54"/>
    <w:rsid w:val="00C770B3"/>
    <w:rsid w:val="00C952F1"/>
    <w:rsid w:val="00CC2A89"/>
    <w:rsid w:val="00CC5E28"/>
    <w:rsid w:val="00CF5CC1"/>
    <w:rsid w:val="00D22C56"/>
    <w:rsid w:val="00D76F7C"/>
    <w:rsid w:val="00D82F76"/>
    <w:rsid w:val="00D91020"/>
    <w:rsid w:val="00DA6B4A"/>
    <w:rsid w:val="00DC1FEA"/>
    <w:rsid w:val="00DF31CF"/>
    <w:rsid w:val="00E041F9"/>
    <w:rsid w:val="00E21E64"/>
    <w:rsid w:val="00E72190"/>
    <w:rsid w:val="00E909D3"/>
    <w:rsid w:val="00E96264"/>
    <w:rsid w:val="00EA58BF"/>
    <w:rsid w:val="00EF7F1C"/>
    <w:rsid w:val="00F235E8"/>
    <w:rsid w:val="00F633EE"/>
    <w:rsid w:val="00FC3BC7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8E95-9756-428D-93C4-41AB4A71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Luffi</cp:lastModifiedBy>
  <cp:revision>3</cp:revision>
  <dcterms:created xsi:type="dcterms:W3CDTF">2015-06-22T21:46:00Z</dcterms:created>
  <dcterms:modified xsi:type="dcterms:W3CDTF">2015-06-22T21:47:00Z</dcterms:modified>
</cp:coreProperties>
</file>